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0"/>
        <w:tblW w:w="9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4"/>
        <w:gridCol w:w="3010"/>
        <w:gridCol w:w="3165"/>
      </w:tblGrid>
      <w:tr w:rsidR="0066678B" w:rsidRPr="008F6AC8" w14:paraId="3CE68776" w14:textId="77777777" w:rsidTr="00AE792D">
        <w:trPr>
          <w:trHeight w:val="480"/>
        </w:trPr>
        <w:tc>
          <w:tcPr>
            <w:tcW w:w="3254" w:type="dxa"/>
            <w:tcBorders>
              <w:top w:val="nil"/>
              <w:left w:val="nil"/>
              <w:bottom w:val="nil"/>
              <w:right w:val="nil"/>
            </w:tcBorders>
            <w:vAlign w:val="center"/>
          </w:tcPr>
          <w:p w14:paraId="7BA56BB2" w14:textId="77777777" w:rsidR="0066678B" w:rsidRPr="0066678B" w:rsidRDefault="0066678B" w:rsidP="00AE792D">
            <w:pPr>
              <w:rPr>
                <w:rFonts w:ascii="Arial" w:hAnsi="Arial" w:cs="Arial"/>
                <w:b/>
                <w:bCs/>
              </w:rPr>
            </w:pPr>
            <w:r w:rsidRPr="0066678B">
              <w:rPr>
                <w:rFonts w:ascii="Arial" w:hAnsi="Arial" w:cs="Arial"/>
                <w:b/>
                <w:bCs/>
              </w:rPr>
              <w:t>AFRICAN UNION </w:t>
            </w:r>
          </w:p>
        </w:tc>
        <w:tc>
          <w:tcPr>
            <w:tcW w:w="3010" w:type="dxa"/>
            <w:vMerge w:val="restart"/>
            <w:tcBorders>
              <w:top w:val="nil"/>
              <w:left w:val="nil"/>
              <w:bottom w:val="nil"/>
              <w:right w:val="nil"/>
            </w:tcBorders>
            <w:vAlign w:val="center"/>
          </w:tcPr>
          <w:p w14:paraId="14217D1C" w14:textId="77777777" w:rsidR="0066678B" w:rsidRPr="0066678B" w:rsidRDefault="0066678B" w:rsidP="00AE792D">
            <w:pPr>
              <w:rPr>
                <w:rFonts w:ascii="Arial" w:hAnsi="Arial" w:cs="Arial"/>
                <w:color w:val="000000"/>
              </w:rPr>
            </w:pPr>
            <w:r w:rsidRPr="0066678B">
              <w:rPr>
                <w:rFonts w:ascii="Arial" w:hAnsi="Arial" w:cs="Arial"/>
                <w:noProof/>
              </w:rPr>
              <w:drawing>
                <wp:inline distT="0" distB="0" distL="0" distR="0" wp14:anchorId="49F71BB0" wp14:editId="27EE01CF">
                  <wp:extent cx="977900" cy="825500"/>
                  <wp:effectExtent l="0" t="0" r="0" b="0"/>
                  <wp:docPr id="901" name="image1.png" descr="African Union emblem"/>
                  <wp:cNvGraphicFramePr/>
                  <a:graphic xmlns:a="http://schemas.openxmlformats.org/drawingml/2006/main">
                    <a:graphicData uri="http://schemas.openxmlformats.org/drawingml/2006/picture">
                      <pic:pic xmlns:pic="http://schemas.openxmlformats.org/drawingml/2006/picture">
                        <pic:nvPicPr>
                          <pic:cNvPr id="0" name="image1.png" descr="African Union emblem"/>
                          <pic:cNvPicPr preferRelativeResize="0"/>
                        </pic:nvPicPr>
                        <pic:blipFill>
                          <a:blip r:embed="rId5"/>
                          <a:srcRect/>
                          <a:stretch>
                            <a:fillRect/>
                          </a:stretch>
                        </pic:blipFill>
                        <pic:spPr>
                          <a:xfrm>
                            <a:off x="0" y="0"/>
                            <a:ext cx="977900" cy="825500"/>
                          </a:xfrm>
                          <a:prstGeom prst="rect">
                            <a:avLst/>
                          </a:prstGeom>
                          <a:ln/>
                        </pic:spPr>
                      </pic:pic>
                    </a:graphicData>
                  </a:graphic>
                </wp:inline>
              </w:drawing>
            </w:r>
            <w:r w:rsidRPr="0066678B">
              <w:rPr>
                <w:rFonts w:ascii="Arial" w:hAnsi="Arial" w:cs="Arial"/>
                <w:color w:val="000000"/>
              </w:rPr>
              <w:t> </w:t>
            </w:r>
          </w:p>
        </w:tc>
        <w:tc>
          <w:tcPr>
            <w:tcW w:w="3165" w:type="dxa"/>
            <w:tcBorders>
              <w:top w:val="nil"/>
              <w:left w:val="nil"/>
              <w:bottom w:val="nil"/>
              <w:right w:val="nil"/>
            </w:tcBorders>
            <w:vAlign w:val="center"/>
          </w:tcPr>
          <w:p w14:paraId="63C94EF2" w14:textId="77777777" w:rsidR="0066678B" w:rsidRPr="0066678B" w:rsidRDefault="0066678B" w:rsidP="00AE792D">
            <w:pPr>
              <w:ind w:right="270"/>
              <w:jc w:val="right"/>
              <w:rPr>
                <w:rFonts w:ascii="Arial" w:hAnsi="Arial" w:cs="Arial"/>
                <w:b/>
                <w:bCs/>
              </w:rPr>
            </w:pPr>
            <w:r w:rsidRPr="0066678B">
              <w:rPr>
                <w:rFonts w:ascii="Arial" w:hAnsi="Arial" w:cs="Arial"/>
                <w:b/>
                <w:bCs/>
              </w:rPr>
              <w:t>UNION AFRICAINE </w:t>
            </w:r>
          </w:p>
        </w:tc>
      </w:tr>
      <w:tr w:rsidR="0066678B" w:rsidRPr="008F6AC8" w14:paraId="50E8B84F" w14:textId="77777777" w:rsidTr="00AE792D">
        <w:trPr>
          <w:trHeight w:val="540"/>
        </w:trPr>
        <w:tc>
          <w:tcPr>
            <w:tcW w:w="3254" w:type="dxa"/>
            <w:tcBorders>
              <w:top w:val="nil"/>
              <w:left w:val="nil"/>
              <w:bottom w:val="nil"/>
              <w:right w:val="nil"/>
            </w:tcBorders>
            <w:vAlign w:val="center"/>
          </w:tcPr>
          <w:p w14:paraId="72E782C5" w14:textId="77777777" w:rsidR="0066678B" w:rsidRPr="0066678B" w:rsidRDefault="0066678B" w:rsidP="00AE792D">
            <w:pPr>
              <w:rPr>
                <w:rFonts w:ascii="Arial" w:hAnsi="Arial" w:cs="Arial"/>
                <w:color w:val="000000"/>
              </w:rPr>
            </w:pPr>
            <w:r w:rsidRPr="0066678B">
              <w:rPr>
                <w:rFonts w:ascii="Arial" w:hAnsi="Arial" w:cs="Arial"/>
                <w:noProof/>
              </w:rPr>
              <w:drawing>
                <wp:inline distT="0" distB="0" distL="0" distR="0" wp14:anchorId="70C837FD" wp14:editId="4C18E44A">
                  <wp:extent cx="990600" cy="342900"/>
                  <wp:effectExtent l="0" t="0" r="0" b="0"/>
                  <wp:docPr id="903" name="image3.png" descr="African Union name in Arabic"/>
                  <wp:cNvGraphicFramePr/>
                  <a:graphic xmlns:a="http://schemas.openxmlformats.org/drawingml/2006/main">
                    <a:graphicData uri="http://schemas.openxmlformats.org/drawingml/2006/picture">
                      <pic:pic xmlns:pic="http://schemas.openxmlformats.org/drawingml/2006/picture">
                        <pic:nvPicPr>
                          <pic:cNvPr id="0" name="image3.png" descr="African Union name in Arabic"/>
                          <pic:cNvPicPr preferRelativeResize="0"/>
                        </pic:nvPicPr>
                        <pic:blipFill>
                          <a:blip r:embed="rId6"/>
                          <a:srcRect/>
                          <a:stretch>
                            <a:fillRect/>
                          </a:stretch>
                        </pic:blipFill>
                        <pic:spPr>
                          <a:xfrm>
                            <a:off x="0" y="0"/>
                            <a:ext cx="990600" cy="342900"/>
                          </a:xfrm>
                          <a:prstGeom prst="rect">
                            <a:avLst/>
                          </a:prstGeom>
                          <a:ln/>
                        </pic:spPr>
                      </pic:pic>
                    </a:graphicData>
                  </a:graphic>
                </wp:inline>
              </w:drawing>
            </w:r>
            <w:r w:rsidRPr="0066678B">
              <w:rPr>
                <w:rFonts w:ascii="Arial" w:hAnsi="Arial" w:cs="Arial"/>
                <w:color w:val="000000"/>
              </w:rPr>
              <w:t> </w:t>
            </w:r>
          </w:p>
        </w:tc>
        <w:tc>
          <w:tcPr>
            <w:tcW w:w="3010" w:type="dxa"/>
            <w:vMerge/>
            <w:tcBorders>
              <w:top w:val="nil"/>
              <w:left w:val="nil"/>
              <w:bottom w:val="nil"/>
              <w:right w:val="nil"/>
            </w:tcBorders>
            <w:vAlign w:val="center"/>
          </w:tcPr>
          <w:p w14:paraId="3690B5A7" w14:textId="77777777" w:rsidR="0066678B" w:rsidRPr="0066678B" w:rsidRDefault="0066678B" w:rsidP="00AE792D">
            <w:pPr>
              <w:widowControl w:val="0"/>
              <w:pBdr>
                <w:top w:val="nil"/>
                <w:left w:val="nil"/>
                <w:bottom w:val="nil"/>
                <w:right w:val="nil"/>
                <w:between w:val="nil"/>
              </w:pBdr>
              <w:spacing w:after="0" w:line="276" w:lineRule="auto"/>
              <w:rPr>
                <w:rFonts w:ascii="Arial" w:hAnsi="Arial" w:cs="Arial"/>
                <w:color w:val="000000"/>
              </w:rPr>
            </w:pPr>
          </w:p>
        </w:tc>
        <w:tc>
          <w:tcPr>
            <w:tcW w:w="3165" w:type="dxa"/>
            <w:tcBorders>
              <w:top w:val="nil"/>
              <w:left w:val="nil"/>
              <w:bottom w:val="nil"/>
              <w:right w:val="nil"/>
            </w:tcBorders>
            <w:vAlign w:val="center"/>
          </w:tcPr>
          <w:p w14:paraId="6895ABB2" w14:textId="77777777" w:rsidR="0066678B" w:rsidRPr="0066678B" w:rsidRDefault="0066678B" w:rsidP="00AE792D">
            <w:pPr>
              <w:ind w:right="270"/>
              <w:jc w:val="right"/>
              <w:rPr>
                <w:rFonts w:ascii="Arial" w:hAnsi="Arial" w:cs="Arial"/>
                <w:b/>
                <w:bCs/>
              </w:rPr>
            </w:pPr>
            <w:r w:rsidRPr="0066678B">
              <w:rPr>
                <w:rFonts w:ascii="Arial" w:hAnsi="Arial" w:cs="Arial"/>
                <w:b/>
                <w:bCs/>
              </w:rPr>
              <w:t>UNIÃO AFRICANA </w:t>
            </w:r>
          </w:p>
        </w:tc>
      </w:tr>
      <w:tr w:rsidR="0066678B" w:rsidRPr="008F6AC8" w14:paraId="512D7DA2" w14:textId="77777777" w:rsidTr="00AE792D">
        <w:trPr>
          <w:trHeight w:val="390"/>
        </w:trPr>
        <w:tc>
          <w:tcPr>
            <w:tcW w:w="3254" w:type="dxa"/>
            <w:tcBorders>
              <w:top w:val="nil"/>
              <w:left w:val="nil"/>
              <w:bottom w:val="single" w:sz="4" w:space="0" w:color="000000"/>
              <w:right w:val="nil"/>
            </w:tcBorders>
            <w:vAlign w:val="center"/>
          </w:tcPr>
          <w:p w14:paraId="0AF39714" w14:textId="77777777" w:rsidR="0066678B" w:rsidRPr="0066678B" w:rsidRDefault="0066678B" w:rsidP="00AE792D">
            <w:pPr>
              <w:rPr>
                <w:rFonts w:ascii="Arial" w:hAnsi="Arial" w:cs="Arial"/>
                <w:color w:val="000000"/>
              </w:rPr>
            </w:pPr>
            <w:r w:rsidRPr="0066678B">
              <w:rPr>
                <w:rFonts w:ascii="Arial" w:hAnsi="Arial" w:cs="Arial"/>
                <w:b/>
                <w:bCs/>
                <w:color w:val="000000"/>
              </w:rPr>
              <w:t>UMOJA WA AFRIKA</w:t>
            </w:r>
            <w:r w:rsidRPr="0066678B">
              <w:rPr>
                <w:rFonts w:ascii="Arial" w:hAnsi="Arial" w:cs="Arial"/>
                <w:color w:val="000000"/>
              </w:rPr>
              <w:t> </w:t>
            </w:r>
          </w:p>
        </w:tc>
        <w:tc>
          <w:tcPr>
            <w:tcW w:w="3010" w:type="dxa"/>
            <w:vMerge/>
            <w:tcBorders>
              <w:top w:val="nil"/>
              <w:left w:val="nil"/>
              <w:bottom w:val="nil"/>
              <w:right w:val="nil"/>
            </w:tcBorders>
            <w:vAlign w:val="center"/>
          </w:tcPr>
          <w:p w14:paraId="3DF78EB7" w14:textId="77777777" w:rsidR="0066678B" w:rsidRPr="0066678B" w:rsidRDefault="0066678B" w:rsidP="00AE792D">
            <w:pPr>
              <w:widowControl w:val="0"/>
              <w:pBdr>
                <w:top w:val="nil"/>
                <w:left w:val="nil"/>
                <w:bottom w:val="nil"/>
                <w:right w:val="nil"/>
                <w:between w:val="nil"/>
              </w:pBdr>
              <w:spacing w:after="0" w:line="276" w:lineRule="auto"/>
              <w:rPr>
                <w:rFonts w:ascii="Arial" w:hAnsi="Arial" w:cs="Arial"/>
                <w:color w:val="000000"/>
              </w:rPr>
            </w:pPr>
          </w:p>
        </w:tc>
        <w:tc>
          <w:tcPr>
            <w:tcW w:w="3165" w:type="dxa"/>
            <w:tcBorders>
              <w:top w:val="nil"/>
              <w:left w:val="nil"/>
              <w:bottom w:val="single" w:sz="4" w:space="0" w:color="000000"/>
              <w:right w:val="nil"/>
            </w:tcBorders>
            <w:vAlign w:val="center"/>
          </w:tcPr>
          <w:p w14:paraId="5D2AE203" w14:textId="77777777" w:rsidR="0066678B" w:rsidRPr="0066678B" w:rsidRDefault="0066678B" w:rsidP="00AE792D">
            <w:pPr>
              <w:spacing w:after="280"/>
              <w:ind w:right="210"/>
              <w:jc w:val="right"/>
              <w:rPr>
                <w:rFonts w:ascii="Arial" w:hAnsi="Arial" w:cs="Arial"/>
                <w:color w:val="000000"/>
              </w:rPr>
            </w:pPr>
            <w:r w:rsidRPr="0066678B">
              <w:rPr>
                <w:rFonts w:ascii="Arial" w:hAnsi="Arial" w:cs="Arial"/>
                <w:b/>
                <w:bCs/>
                <w:color w:val="000000"/>
              </w:rPr>
              <w:t>UNIÓN AFRICANA</w:t>
            </w:r>
            <w:r w:rsidRPr="0066678B">
              <w:rPr>
                <w:rFonts w:ascii="Arial" w:hAnsi="Arial" w:cs="Arial"/>
                <w:color w:val="000000"/>
              </w:rPr>
              <w:t> </w:t>
            </w:r>
          </w:p>
        </w:tc>
      </w:tr>
    </w:tbl>
    <w:p w14:paraId="32A7F299" w14:textId="77777777" w:rsidR="0066678B" w:rsidRDefault="0066678B" w:rsidP="0066678B">
      <w:pPr>
        <w:spacing w:before="100" w:beforeAutospacing="1" w:after="100" w:afterAutospacing="1" w:line="300" w:lineRule="atLeast"/>
        <w:jc w:val="center"/>
        <w:outlineLvl w:val="0"/>
        <w:rPr>
          <w:rFonts w:ascii="Arial" w:eastAsia="Times New Roman" w:hAnsi="Arial" w:cs="Arial"/>
          <w:b/>
          <w:bCs/>
          <w:kern w:val="36"/>
          <w:sz w:val="28"/>
          <w:szCs w:val="28"/>
          <w14:ligatures w14:val="none"/>
        </w:rPr>
      </w:pPr>
    </w:p>
    <w:p w14:paraId="17DFB167" w14:textId="77777777" w:rsidR="0066678B" w:rsidRDefault="0066678B" w:rsidP="0066678B">
      <w:pPr>
        <w:spacing w:before="100" w:beforeAutospacing="1" w:after="100" w:afterAutospacing="1" w:line="300" w:lineRule="atLeast"/>
        <w:jc w:val="center"/>
        <w:outlineLvl w:val="0"/>
        <w:rPr>
          <w:rFonts w:ascii="Arial" w:eastAsia="Times New Roman" w:hAnsi="Arial" w:cs="Arial"/>
          <w:b/>
          <w:bCs/>
          <w:kern w:val="36"/>
          <w:sz w:val="28"/>
          <w:szCs w:val="28"/>
          <w14:ligatures w14:val="none"/>
        </w:rPr>
      </w:pPr>
    </w:p>
    <w:p w14:paraId="6EEB6671" w14:textId="7012AF65" w:rsidR="00D30569" w:rsidRDefault="00D30569" w:rsidP="0066678B">
      <w:pPr>
        <w:spacing w:before="100" w:beforeAutospacing="1" w:after="100" w:afterAutospacing="1" w:line="300" w:lineRule="atLeast"/>
        <w:jc w:val="center"/>
        <w:outlineLvl w:val="0"/>
        <w:rPr>
          <w:rFonts w:ascii="Arial" w:eastAsia="Times New Roman" w:hAnsi="Arial" w:cs="Arial"/>
          <w:b/>
          <w:bCs/>
          <w:kern w:val="0"/>
          <w:sz w:val="28"/>
          <w:szCs w:val="28"/>
          <w14:ligatures w14:val="none"/>
        </w:rPr>
      </w:pPr>
      <w:r w:rsidRPr="00D30569">
        <w:rPr>
          <w:rFonts w:ascii="Arial" w:eastAsia="Times New Roman" w:hAnsi="Arial" w:cs="Arial"/>
          <w:b/>
          <w:bCs/>
          <w:kern w:val="36"/>
          <w:sz w:val="28"/>
          <w:szCs w:val="28"/>
          <w14:ligatures w14:val="none"/>
        </w:rPr>
        <w:t xml:space="preserve">OPENING REMARKS </w:t>
      </w:r>
      <w:r w:rsidRPr="00D30569">
        <w:rPr>
          <w:rFonts w:ascii="Arial" w:eastAsia="Times New Roman" w:hAnsi="Arial" w:cs="Arial"/>
          <w:b/>
          <w:bCs/>
          <w:kern w:val="0"/>
          <w:sz w:val="28"/>
          <w:szCs w:val="28"/>
          <w14:ligatures w14:val="none"/>
        </w:rPr>
        <w:t>BY H.E. MOSES VILAKATI</w:t>
      </w:r>
      <w:r>
        <w:rPr>
          <w:rFonts w:ascii="Arial" w:eastAsia="Times New Roman" w:hAnsi="Arial" w:cs="Arial"/>
          <w:b/>
          <w:bCs/>
          <w:kern w:val="36"/>
          <w:sz w:val="28"/>
          <w:szCs w:val="28"/>
          <w14:ligatures w14:val="none"/>
        </w:rPr>
        <w:t xml:space="preserve"> </w:t>
      </w:r>
      <w:r w:rsidRPr="00D30569">
        <w:rPr>
          <w:rFonts w:ascii="Arial" w:eastAsia="Times New Roman" w:hAnsi="Arial" w:cs="Arial"/>
          <w:b/>
          <w:bCs/>
          <w:kern w:val="0"/>
          <w:sz w:val="28"/>
          <w:szCs w:val="28"/>
          <w14:ligatures w14:val="none"/>
        </w:rPr>
        <w:t>COMMISSIONER FOR AGRICULTURE, RURAL DEVELOPMENT, BLUE ECONOMY AND SUSTAINABLE ENVIRONMENT AFRICAN UNION COMMISSION DURING THE  22ND CAADP PARTNERSHIP PLATFORM</w:t>
      </w:r>
    </w:p>
    <w:p w14:paraId="52DBCCEE" w14:textId="77777777" w:rsidR="0066678B" w:rsidRDefault="0066678B" w:rsidP="0066678B">
      <w:pPr>
        <w:spacing w:before="100" w:beforeAutospacing="1" w:after="100" w:afterAutospacing="1" w:line="300" w:lineRule="atLeast"/>
        <w:jc w:val="center"/>
        <w:outlineLvl w:val="0"/>
        <w:rPr>
          <w:rFonts w:ascii="Arial" w:eastAsia="Times New Roman" w:hAnsi="Arial" w:cs="Arial"/>
          <w:b/>
          <w:bCs/>
          <w:kern w:val="0"/>
          <w:sz w:val="28"/>
          <w:szCs w:val="28"/>
          <w14:ligatures w14:val="none"/>
        </w:rPr>
      </w:pPr>
    </w:p>
    <w:p w14:paraId="3A0BFE4A" w14:textId="77777777" w:rsidR="0066678B" w:rsidRDefault="0066678B" w:rsidP="0066678B">
      <w:pPr>
        <w:spacing w:before="100" w:beforeAutospacing="1" w:after="100" w:afterAutospacing="1" w:line="300" w:lineRule="atLeast"/>
        <w:jc w:val="center"/>
        <w:outlineLvl w:val="0"/>
        <w:rPr>
          <w:rFonts w:ascii="Arial" w:eastAsia="Times New Roman" w:hAnsi="Arial" w:cs="Arial"/>
          <w:b/>
          <w:bCs/>
          <w:kern w:val="0"/>
          <w:sz w:val="28"/>
          <w:szCs w:val="28"/>
          <w14:ligatures w14:val="none"/>
        </w:rPr>
      </w:pPr>
    </w:p>
    <w:p w14:paraId="6E23A321" w14:textId="77777777" w:rsidR="0066678B" w:rsidRDefault="0066678B" w:rsidP="0066678B">
      <w:pPr>
        <w:spacing w:before="100" w:beforeAutospacing="1" w:after="100" w:afterAutospacing="1" w:line="300" w:lineRule="atLeast"/>
        <w:jc w:val="center"/>
        <w:outlineLvl w:val="0"/>
        <w:rPr>
          <w:rFonts w:ascii="Arial" w:eastAsia="Times New Roman" w:hAnsi="Arial" w:cs="Arial"/>
          <w:b/>
          <w:bCs/>
          <w:kern w:val="0"/>
          <w:sz w:val="28"/>
          <w:szCs w:val="28"/>
          <w14:ligatures w14:val="none"/>
        </w:rPr>
      </w:pPr>
    </w:p>
    <w:p w14:paraId="7FAC1BFE" w14:textId="77777777" w:rsidR="0066678B" w:rsidRDefault="0066678B" w:rsidP="0066678B">
      <w:pPr>
        <w:spacing w:before="100" w:beforeAutospacing="1" w:after="100" w:afterAutospacing="1" w:line="300" w:lineRule="atLeast"/>
        <w:jc w:val="center"/>
        <w:outlineLvl w:val="0"/>
        <w:rPr>
          <w:rFonts w:ascii="Arial" w:eastAsia="Times New Roman" w:hAnsi="Arial" w:cs="Arial"/>
          <w:b/>
          <w:bCs/>
          <w:kern w:val="0"/>
          <w:sz w:val="28"/>
          <w:szCs w:val="28"/>
          <w14:ligatures w14:val="none"/>
        </w:rPr>
      </w:pPr>
    </w:p>
    <w:p w14:paraId="06132684" w14:textId="77777777" w:rsidR="0066678B" w:rsidRPr="00D30569" w:rsidRDefault="0066678B" w:rsidP="0066678B">
      <w:pPr>
        <w:spacing w:before="100" w:beforeAutospacing="1" w:after="100" w:afterAutospacing="1" w:line="300" w:lineRule="atLeast"/>
        <w:jc w:val="center"/>
        <w:outlineLvl w:val="0"/>
        <w:rPr>
          <w:rFonts w:ascii="Arial" w:eastAsia="Times New Roman" w:hAnsi="Arial" w:cs="Arial"/>
          <w:b/>
          <w:bCs/>
          <w:kern w:val="36"/>
          <w:sz w:val="28"/>
          <w:szCs w:val="28"/>
          <w14:ligatures w14:val="none"/>
        </w:rPr>
      </w:pPr>
    </w:p>
    <w:p w14:paraId="57C5FB27" w14:textId="10CCF6EF" w:rsidR="00D30569" w:rsidRDefault="00D30569" w:rsidP="0066678B">
      <w:pPr>
        <w:spacing w:before="100" w:beforeAutospacing="1" w:after="100" w:afterAutospacing="1" w:line="300" w:lineRule="atLeast"/>
        <w:jc w:val="center"/>
        <w:outlineLvl w:val="2"/>
        <w:rPr>
          <w:rFonts w:ascii="Arial" w:eastAsia="Times New Roman" w:hAnsi="Arial" w:cs="Arial"/>
          <w:b/>
          <w:bCs/>
          <w:kern w:val="0"/>
          <w:sz w:val="28"/>
          <w:szCs w:val="28"/>
          <w14:ligatures w14:val="none"/>
        </w:rPr>
      </w:pPr>
      <w:r w:rsidRPr="00D30569">
        <w:rPr>
          <w:rFonts w:ascii="Arial" w:eastAsia="Times New Roman" w:hAnsi="Arial" w:cs="Arial"/>
          <w:b/>
          <w:bCs/>
          <w:kern w:val="0"/>
          <w:sz w:val="28"/>
          <w:szCs w:val="28"/>
          <w14:ligatures w14:val="none"/>
        </w:rPr>
        <w:t>HARARE, ZIMBABWE | 15 SEPTEMBER 2026</w:t>
      </w:r>
    </w:p>
    <w:p w14:paraId="423F6D03" w14:textId="77777777" w:rsidR="00D30569" w:rsidRDefault="00D30569" w:rsidP="00D30569">
      <w:pPr>
        <w:spacing w:before="100" w:beforeAutospacing="1" w:after="100" w:afterAutospacing="1" w:line="300" w:lineRule="atLeast"/>
        <w:outlineLvl w:val="2"/>
        <w:rPr>
          <w:rFonts w:ascii="Arial" w:eastAsia="Times New Roman" w:hAnsi="Arial" w:cs="Arial"/>
          <w:b/>
          <w:bCs/>
          <w:kern w:val="0"/>
          <w:sz w:val="28"/>
          <w:szCs w:val="28"/>
          <w14:ligatures w14:val="none"/>
        </w:rPr>
      </w:pPr>
    </w:p>
    <w:p w14:paraId="11B836F7" w14:textId="77777777" w:rsidR="00D30569" w:rsidRDefault="00D30569" w:rsidP="00D30569">
      <w:pPr>
        <w:spacing w:before="100" w:beforeAutospacing="1" w:after="100" w:afterAutospacing="1" w:line="300" w:lineRule="atLeast"/>
        <w:outlineLvl w:val="2"/>
        <w:rPr>
          <w:rFonts w:ascii="Arial" w:eastAsia="Times New Roman" w:hAnsi="Arial" w:cs="Arial"/>
          <w:b/>
          <w:bCs/>
          <w:kern w:val="0"/>
          <w:sz w:val="28"/>
          <w:szCs w:val="28"/>
          <w14:ligatures w14:val="none"/>
        </w:rPr>
      </w:pPr>
    </w:p>
    <w:p w14:paraId="11AED9D7" w14:textId="77777777" w:rsidR="00D30569" w:rsidRDefault="00D30569" w:rsidP="00D30569">
      <w:pPr>
        <w:spacing w:before="100" w:beforeAutospacing="1" w:after="100" w:afterAutospacing="1" w:line="300" w:lineRule="atLeast"/>
        <w:outlineLvl w:val="2"/>
        <w:rPr>
          <w:rFonts w:ascii="Arial" w:eastAsia="Times New Roman" w:hAnsi="Arial" w:cs="Arial"/>
          <w:b/>
          <w:bCs/>
          <w:kern w:val="0"/>
          <w:sz w:val="28"/>
          <w:szCs w:val="28"/>
          <w14:ligatures w14:val="none"/>
        </w:rPr>
      </w:pPr>
    </w:p>
    <w:p w14:paraId="22435982" w14:textId="77777777" w:rsidR="00411B84" w:rsidRDefault="00411B84" w:rsidP="00411B84">
      <w:pPr>
        <w:spacing w:before="100" w:beforeAutospacing="1" w:after="100" w:afterAutospacing="1" w:line="300" w:lineRule="atLeast"/>
        <w:rPr>
          <w:rFonts w:ascii="Segoe UI" w:eastAsia="Times New Roman" w:hAnsi="Segoe UI" w:cs="Segoe UI"/>
          <w:b/>
          <w:bCs/>
          <w:kern w:val="0"/>
          <w:sz w:val="21"/>
          <w:szCs w:val="21"/>
          <w14:ligatures w14:val="none"/>
        </w:rPr>
      </w:pPr>
    </w:p>
    <w:p w14:paraId="462DC070" w14:textId="77777777" w:rsidR="00411B84" w:rsidRDefault="00411B84" w:rsidP="00411B84">
      <w:pPr>
        <w:spacing w:before="100" w:beforeAutospacing="1" w:after="100" w:afterAutospacing="1" w:line="300" w:lineRule="atLeast"/>
        <w:rPr>
          <w:rFonts w:ascii="Segoe UI" w:eastAsia="Times New Roman" w:hAnsi="Segoe UI" w:cs="Segoe UI"/>
          <w:b/>
          <w:bCs/>
          <w:kern w:val="0"/>
          <w:sz w:val="21"/>
          <w:szCs w:val="21"/>
          <w14:ligatures w14:val="none"/>
        </w:rPr>
      </w:pPr>
    </w:p>
    <w:p w14:paraId="7BF2E2D5" w14:textId="77777777" w:rsidR="00411B84" w:rsidRDefault="00411B84" w:rsidP="00411B84">
      <w:pPr>
        <w:spacing w:before="100" w:beforeAutospacing="1" w:after="100" w:afterAutospacing="1" w:line="300" w:lineRule="atLeast"/>
        <w:rPr>
          <w:rFonts w:ascii="Segoe UI" w:eastAsia="Times New Roman" w:hAnsi="Segoe UI" w:cs="Segoe UI"/>
          <w:b/>
          <w:bCs/>
          <w:kern w:val="0"/>
          <w:sz w:val="21"/>
          <w:szCs w:val="21"/>
          <w14:ligatures w14:val="none"/>
        </w:rPr>
      </w:pPr>
    </w:p>
    <w:p w14:paraId="648B0665" w14:textId="77777777" w:rsidR="00411B84" w:rsidRDefault="00411B84" w:rsidP="00411B84">
      <w:pPr>
        <w:spacing w:before="100" w:beforeAutospacing="1" w:after="100" w:afterAutospacing="1" w:line="300" w:lineRule="atLeast"/>
        <w:rPr>
          <w:rFonts w:ascii="Segoe UI" w:eastAsia="Times New Roman" w:hAnsi="Segoe UI" w:cs="Segoe UI"/>
          <w:b/>
          <w:bCs/>
          <w:kern w:val="0"/>
          <w:sz w:val="21"/>
          <w:szCs w:val="21"/>
          <w14:ligatures w14:val="none"/>
        </w:rPr>
      </w:pPr>
    </w:p>
    <w:p w14:paraId="2AA29112" w14:textId="77777777" w:rsidR="00411B84" w:rsidRDefault="00411B84" w:rsidP="00411B84">
      <w:pPr>
        <w:spacing w:before="100" w:beforeAutospacing="1" w:after="100" w:afterAutospacing="1" w:line="300" w:lineRule="atLeast"/>
        <w:rPr>
          <w:rFonts w:ascii="Segoe UI" w:eastAsia="Times New Roman" w:hAnsi="Segoe UI" w:cs="Segoe UI"/>
          <w:b/>
          <w:bCs/>
          <w:kern w:val="0"/>
          <w:sz w:val="21"/>
          <w:szCs w:val="21"/>
          <w14:ligatures w14:val="none"/>
        </w:rPr>
      </w:pPr>
    </w:p>
    <w:p w14:paraId="6A43068A" w14:textId="77777777" w:rsidR="00411B84" w:rsidRDefault="00411B84" w:rsidP="00411B84">
      <w:pPr>
        <w:spacing w:before="100" w:beforeAutospacing="1" w:after="100" w:afterAutospacing="1" w:line="300" w:lineRule="atLeast"/>
        <w:rPr>
          <w:rFonts w:ascii="Segoe UI" w:eastAsia="Times New Roman" w:hAnsi="Segoe UI" w:cs="Segoe UI"/>
          <w:b/>
          <w:bCs/>
          <w:kern w:val="0"/>
          <w:sz w:val="21"/>
          <w:szCs w:val="21"/>
          <w14:ligatures w14:val="none"/>
        </w:rPr>
      </w:pPr>
    </w:p>
    <w:p w14:paraId="2A5168EB" w14:textId="3BBCE978" w:rsidR="00411B84" w:rsidRPr="00411B84" w:rsidRDefault="0066678B"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lastRenderedPageBreak/>
        <w:t>Honorable</w:t>
      </w:r>
      <w:r w:rsidR="00411B84" w:rsidRPr="00411B84">
        <w:rPr>
          <w:rFonts w:ascii="Arial" w:eastAsia="Times New Roman" w:hAnsi="Arial" w:cs="Arial"/>
          <w:b/>
          <w:bCs/>
          <w:kern w:val="0"/>
          <w14:ligatures w14:val="none"/>
        </w:rPr>
        <w:t xml:space="preserve"> Dr. Anxious Jongwe Masuka, Minister for Agriculture, Mechanization and Water Resource Development of the Republic of Zimbabwe;</w:t>
      </w:r>
      <w:r w:rsidR="00411B84" w:rsidRPr="00411B84">
        <w:rPr>
          <w:rFonts w:ascii="Arial" w:eastAsia="Times New Roman" w:hAnsi="Arial" w:cs="Arial"/>
          <w:kern w:val="0"/>
          <w14:ligatures w14:val="none"/>
        </w:rPr>
        <w:t xml:space="preserve"> </w:t>
      </w:r>
      <w:hyperlink r:id="rId7" w:history="1"/>
      <w:r w:rsidR="00411B84" w:rsidRPr="00411B84">
        <w:rPr>
          <w:rFonts w:ascii="Arial" w:eastAsia="Times New Roman" w:hAnsi="Arial" w:cs="Arial"/>
          <w:kern w:val="0"/>
          <w14:ligatures w14:val="none"/>
        </w:rPr>
        <w:t xml:space="preserve"> </w:t>
      </w:r>
    </w:p>
    <w:p w14:paraId="1032B699" w14:textId="27A48B64"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Distinguished Representative and Chairperson of the Development Partners Coordination Group;</w:t>
      </w:r>
      <w:r w:rsidRPr="00411B84">
        <w:rPr>
          <w:rFonts w:ascii="Arial" w:eastAsia="Times New Roman" w:hAnsi="Arial" w:cs="Arial"/>
          <w:kern w:val="0"/>
          <w14:ligatures w14:val="none"/>
        </w:rPr>
        <w:t xml:space="preserve"> </w:t>
      </w:r>
      <w:hyperlink r:id="rId8" w:history="1"/>
      <w:r w:rsidRPr="00411B84">
        <w:rPr>
          <w:rFonts w:ascii="Arial" w:eastAsia="Times New Roman" w:hAnsi="Arial" w:cs="Arial"/>
          <w:kern w:val="0"/>
          <w14:ligatures w14:val="none"/>
        </w:rPr>
        <w:t xml:space="preserve"> </w:t>
      </w:r>
    </w:p>
    <w:p w14:paraId="0493BA0B" w14:textId="6E844E1F"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 xml:space="preserve">His Excellency </w:t>
      </w:r>
      <w:hyperlink r:id="rId9" w:history="1">
        <w:r w:rsidRPr="00411B84">
          <w:rPr>
            <w:rFonts w:ascii="Arial" w:eastAsia="Times New Roman" w:hAnsi="Arial" w:cs="Arial"/>
            <w:b/>
            <w:bCs/>
            <w:kern w:val="0"/>
            <w14:ligatures w14:val="none"/>
          </w:rPr>
          <w:t>Elias Mpedi Magosi</w:t>
        </w:r>
      </w:hyperlink>
      <w:r w:rsidRPr="00411B84">
        <w:rPr>
          <w:rFonts w:ascii="Arial" w:eastAsia="Times New Roman" w:hAnsi="Arial" w:cs="Arial"/>
          <w:b/>
          <w:bCs/>
          <w:kern w:val="0"/>
          <w14:ligatures w14:val="none"/>
        </w:rPr>
        <w:t>, Executive Secretary of the SADC Secretariat;</w:t>
      </w:r>
      <w:r w:rsidRPr="00411B84">
        <w:rPr>
          <w:rFonts w:ascii="Arial" w:eastAsia="Times New Roman" w:hAnsi="Arial" w:cs="Arial"/>
          <w:kern w:val="0"/>
          <w14:ligatures w14:val="none"/>
        </w:rPr>
        <w:t xml:space="preserve"> </w:t>
      </w:r>
    </w:p>
    <w:p w14:paraId="3254DCC9" w14:textId="64B5F073"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 xml:space="preserve">Her Excellency </w:t>
      </w:r>
      <w:hyperlink r:id="rId10" w:history="1">
        <w:r w:rsidRPr="00411B84">
          <w:rPr>
            <w:rFonts w:ascii="Arial" w:eastAsia="Times New Roman" w:hAnsi="Arial" w:cs="Arial"/>
            <w:b/>
            <w:bCs/>
            <w:kern w:val="0"/>
            <w14:ligatures w14:val="none"/>
          </w:rPr>
          <w:t>Nardos Bekele-Thomas</w:t>
        </w:r>
      </w:hyperlink>
      <w:r w:rsidRPr="00411B84">
        <w:rPr>
          <w:rFonts w:ascii="Arial" w:eastAsia="Times New Roman" w:hAnsi="Arial" w:cs="Arial"/>
          <w:b/>
          <w:bCs/>
          <w:kern w:val="0"/>
          <w14:ligatures w14:val="none"/>
        </w:rPr>
        <w:t xml:space="preserve">, Chief Executive Officer of </w:t>
      </w:r>
      <w:hyperlink r:id="rId11" w:history="1">
        <w:r w:rsidRPr="00411B84">
          <w:rPr>
            <w:rFonts w:ascii="Arial" w:eastAsia="Times New Roman" w:hAnsi="Arial" w:cs="Arial"/>
            <w:b/>
            <w:bCs/>
            <w:kern w:val="0"/>
            <w14:ligatures w14:val="none"/>
          </w:rPr>
          <w:t>AUDA-NEPAD</w:t>
        </w:r>
      </w:hyperlink>
      <w:r w:rsidRPr="00411B84">
        <w:rPr>
          <w:rFonts w:ascii="Arial" w:eastAsia="Times New Roman" w:hAnsi="Arial" w:cs="Arial"/>
          <w:b/>
          <w:bCs/>
          <w:kern w:val="0"/>
          <w14:ligatures w14:val="none"/>
        </w:rPr>
        <w:t>;</w:t>
      </w:r>
      <w:r w:rsidRPr="00411B84">
        <w:rPr>
          <w:rFonts w:ascii="Arial" w:eastAsia="Times New Roman" w:hAnsi="Arial" w:cs="Arial"/>
          <w:kern w:val="0"/>
          <w14:ligatures w14:val="none"/>
        </w:rPr>
        <w:t xml:space="preserve"> </w:t>
      </w:r>
    </w:p>
    <w:p w14:paraId="7CA6EBF9" w14:textId="40075D55" w:rsidR="00411B84" w:rsidRPr="00411B84" w:rsidRDefault="0066678B"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Honorable</w:t>
      </w:r>
      <w:r w:rsidR="00411B84" w:rsidRPr="00411B84">
        <w:rPr>
          <w:rFonts w:ascii="Arial" w:eastAsia="Times New Roman" w:hAnsi="Arial" w:cs="Arial"/>
          <w:b/>
          <w:bCs/>
          <w:kern w:val="0"/>
          <w14:ligatures w14:val="none"/>
        </w:rPr>
        <w:t xml:space="preserve"> Ministers;</w:t>
      </w:r>
    </w:p>
    <w:p w14:paraId="2AB7B14F" w14:textId="77777777"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Heads and Representatives of Regional Economic Communities;</w:t>
      </w:r>
    </w:p>
    <w:p w14:paraId="6419F54B" w14:textId="77777777"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Representatives of Development Partners, Development Finance Institutions and Commercial Investors;</w:t>
      </w:r>
    </w:p>
    <w:p w14:paraId="52E43708" w14:textId="77777777"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Leaders of Farmers' Organizations, Women's and Youth Networks;</w:t>
      </w:r>
    </w:p>
    <w:p w14:paraId="18200041" w14:textId="77777777"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Representatives of the Private Sector, Research Institutions, Academia and Civil Society;</w:t>
      </w:r>
    </w:p>
    <w:p w14:paraId="1EB688FE" w14:textId="77777777"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Distinguished Delegates;</w:t>
      </w:r>
    </w:p>
    <w:p w14:paraId="5BB247C5" w14:textId="77777777" w:rsidR="00411B84" w:rsidRPr="00411B84" w:rsidRDefault="00411B84" w:rsidP="00411B84">
      <w:pPr>
        <w:spacing w:before="100" w:beforeAutospacing="1" w:after="100" w:afterAutospacing="1" w:line="300" w:lineRule="atLeast"/>
        <w:rPr>
          <w:rFonts w:ascii="Arial" w:eastAsia="Times New Roman" w:hAnsi="Arial" w:cs="Arial"/>
          <w:kern w:val="0"/>
          <w14:ligatures w14:val="none"/>
        </w:rPr>
      </w:pPr>
      <w:r w:rsidRPr="00411B84">
        <w:rPr>
          <w:rFonts w:ascii="Arial" w:eastAsia="Times New Roman" w:hAnsi="Arial" w:cs="Arial"/>
          <w:b/>
          <w:bCs/>
          <w:kern w:val="0"/>
          <w14:ligatures w14:val="none"/>
        </w:rPr>
        <w:t>Ladies and Gentlemen;</w:t>
      </w:r>
    </w:p>
    <w:p w14:paraId="6178460D"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Good morning.</w:t>
      </w:r>
    </w:p>
    <w:p w14:paraId="5E2459BB"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On behalf of the Chairperson of the African Union Commission, H.E. Mahmoud Ali Youssouf, and on my own behalf, it is my distinct honour and privilege to welcome you to the 22nd Comprehensive Africa Agriculture Development Programme Partnership Platform.</w:t>
      </w:r>
    </w:p>
    <w:p w14:paraId="33934230" w14:textId="32D648EA"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Allow me, at the outset, to express my sincere appreciation to the Government and the People of the Republic of Zimbabwe for their warm hospitality and for hosting this important continental gathering. I equally extend my gratitude to our Member States, Regional Economic Communities, AUDA-NEPAD, development partners, farmers' organizations, private-sector actors, research institutions, women and youth organizations, and all stakeholders whose commitment continues to sustain Africa's agricultural transformation journey. </w:t>
      </w:r>
    </w:p>
    <w:p w14:paraId="23F4A566" w14:textId="35A20B90"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We meet today at a defining moment for Africa.</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 moment that calls for honesty.</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 moment that calls for urgency.</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And above all, a moment that calls for action.</w:t>
      </w:r>
    </w:p>
    <w:p w14:paraId="7B7A00B5" w14:textId="6673F13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lastRenderedPageBreak/>
        <w:t xml:space="preserve">Only a few weeks ago, at the Africa Food Systems Forum 2026 in Kigali, I challenged all stakeholders to reflect on a simple but uncomfortable reality. Africa does not suffer from a shortage of strategies. Africa does not suffer from a shortage of declarations. Africa does not suffer from a shortage of frameworks, plans, </w:t>
      </w:r>
      <w:r w:rsidR="0066678B" w:rsidRPr="00411B84">
        <w:rPr>
          <w:rFonts w:ascii="Arial" w:eastAsia="Times New Roman" w:hAnsi="Arial" w:cs="Arial"/>
          <w:kern w:val="0"/>
          <w14:ligatures w14:val="none"/>
        </w:rPr>
        <w:t>road maps</w:t>
      </w:r>
      <w:r w:rsidRPr="00411B84">
        <w:rPr>
          <w:rFonts w:ascii="Arial" w:eastAsia="Times New Roman" w:hAnsi="Arial" w:cs="Arial"/>
          <w:kern w:val="0"/>
          <w14:ligatures w14:val="none"/>
        </w:rPr>
        <w:t xml:space="preserve">, consultations or commitments. What Africa suffers from is an implementation deficit. The challenge before us is no longer knowing what needs to be done. The challenge is doing it. The challenge is delivery. </w:t>
      </w:r>
    </w:p>
    <w:p w14:paraId="73CF58D0" w14:textId="58FF7462"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It is therefore fitting that we gather here under the </w:t>
      </w:r>
      <w:r w:rsidR="0066678B" w:rsidRPr="00411B84">
        <w:rPr>
          <w:rFonts w:ascii="Arial" w:eastAsia="Times New Roman" w:hAnsi="Arial" w:cs="Arial"/>
          <w:kern w:val="0"/>
          <w14:ligatures w14:val="none"/>
        </w:rPr>
        <w:t>theme:</w:t>
      </w:r>
      <w:r w:rsidR="0066678B" w:rsidRPr="00411B84">
        <w:rPr>
          <w:rFonts w:ascii="Arial" w:eastAsia="Times New Roman" w:hAnsi="Arial" w:cs="Arial"/>
          <w:b/>
          <w:bCs/>
          <w:kern w:val="0"/>
          <w14:ligatures w14:val="none"/>
        </w:rPr>
        <w:t xml:space="preserve"> “Strengthening</w:t>
      </w:r>
      <w:r w:rsidRPr="00411B84">
        <w:rPr>
          <w:rFonts w:ascii="Arial" w:eastAsia="Times New Roman" w:hAnsi="Arial" w:cs="Arial"/>
          <w:b/>
          <w:bCs/>
          <w:kern w:val="0"/>
          <w14:ligatures w14:val="none"/>
        </w:rPr>
        <w:t xml:space="preserve"> Political Leadership, Implementation Readiness, Financing, Partnerships, Mutual Accountability and Delivery at All Levels."</w:t>
      </w:r>
      <w:r w:rsidRPr="00411B84">
        <w:rPr>
          <w:rFonts w:ascii="Arial" w:eastAsia="Times New Roman" w:hAnsi="Arial" w:cs="Arial"/>
          <w:kern w:val="0"/>
          <w14:ligatures w14:val="none"/>
        </w:rPr>
        <w:t xml:space="preserve"> </w:t>
      </w:r>
    </w:p>
    <w:p w14:paraId="748F12E7"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Ladies and Gentlemen,</w:t>
      </w:r>
    </w:p>
    <w:p w14:paraId="1EFE042F" w14:textId="51D17061"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Allow me to begin with a conviction that has guided me since I assumed office as Commissioner:</w:t>
      </w:r>
      <w:r w:rsidR="0066678B">
        <w:rPr>
          <w:rFonts w:ascii="Arial" w:eastAsia="Times New Roman" w:hAnsi="Arial" w:cs="Arial"/>
          <w:kern w:val="0"/>
          <w14:ligatures w14:val="none"/>
        </w:rPr>
        <w:t xml:space="preserve"> </w:t>
      </w:r>
      <w:r w:rsidRPr="00411B84">
        <w:rPr>
          <w:rFonts w:ascii="Arial" w:eastAsia="Times New Roman" w:hAnsi="Arial" w:cs="Arial"/>
          <w:b/>
          <w:bCs/>
          <w:kern w:val="0"/>
          <w14:ligatures w14:val="none"/>
        </w:rPr>
        <w:t xml:space="preserve">Africa's future depends on what we choose to deliver today. Not what we plan. Not what we discuss. Not what we write. But what </w:t>
      </w:r>
      <w:r w:rsidRPr="00411B84">
        <w:rPr>
          <w:rFonts w:ascii="Arial" w:eastAsia="Times New Roman" w:hAnsi="Arial" w:cs="Arial"/>
          <w:b/>
          <w:bCs/>
          <w:kern w:val="0"/>
          <w14:ligatures w14:val="none"/>
        </w:rPr>
        <w:t>do we</w:t>
      </w:r>
      <w:r w:rsidRPr="00411B84">
        <w:rPr>
          <w:rFonts w:ascii="Arial" w:eastAsia="Times New Roman" w:hAnsi="Arial" w:cs="Arial"/>
          <w:b/>
          <w:bCs/>
          <w:kern w:val="0"/>
          <w14:ligatures w14:val="none"/>
        </w:rPr>
        <w:t xml:space="preserve"> deliver.</w:t>
      </w:r>
      <w:r w:rsidRPr="00411B84">
        <w:rPr>
          <w:rFonts w:ascii="Arial" w:eastAsia="Times New Roman" w:hAnsi="Arial" w:cs="Arial"/>
          <w:kern w:val="0"/>
          <w14:ligatures w14:val="none"/>
        </w:rPr>
        <w:t xml:space="preserve"> </w:t>
      </w:r>
    </w:p>
    <w:p w14:paraId="11F34476"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Every policy we formulate must translate into impact.</w:t>
      </w:r>
    </w:p>
    <w:p w14:paraId="3C961DFC"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Every investment we mobilize must translate into opportunity.</w:t>
      </w:r>
    </w:p>
    <w:p w14:paraId="66093273"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Every partnership we establish must translate into measurable results.</w:t>
      </w:r>
    </w:p>
    <w:p w14:paraId="09E140D2"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And every commitment we make must ultimately improve the lives of African citizens.</w:t>
      </w:r>
    </w:p>
    <w:p w14:paraId="21806001"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farmer in a remote village is not interested in policy documents.</w:t>
      </w:r>
    </w:p>
    <w:p w14:paraId="54EFC42E"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young entrepreneur is not inspired by declarations alone.</w:t>
      </w:r>
    </w:p>
    <w:p w14:paraId="0D45ECEF"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woman farmer struggling with climate shocks is not waiting for another conference.</w:t>
      </w:r>
    </w:p>
    <w:p w14:paraId="4E9F4698"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They are waiting for results.</w:t>
      </w:r>
    </w:p>
    <w:p w14:paraId="4F6410C8"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They are waiting for opportunities.</w:t>
      </w:r>
    </w:p>
    <w:p w14:paraId="4CE4A125"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They are waiting for delivery.</w:t>
      </w:r>
    </w:p>
    <w:p w14:paraId="7A06F622"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That is why this Partnership Platform matters.</w:t>
      </w:r>
    </w:p>
    <w:p w14:paraId="781D738E" w14:textId="77777777" w:rsidR="00411B84" w:rsidRPr="00411B84" w:rsidRDefault="00411B84" w:rsidP="0066678B">
      <w:pPr>
        <w:spacing w:before="100" w:beforeAutospacing="1" w:after="100" w:afterAutospacing="1" w:line="300" w:lineRule="atLeast"/>
        <w:jc w:val="both"/>
        <w:rPr>
          <w:rFonts w:ascii="Arial" w:eastAsia="Times New Roman" w:hAnsi="Arial" w:cs="Arial"/>
          <w:b/>
          <w:bCs/>
          <w:kern w:val="0"/>
          <w14:ligatures w14:val="none"/>
        </w:rPr>
      </w:pPr>
      <w:r w:rsidRPr="00411B84">
        <w:rPr>
          <w:rFonts w:ascii="Arial" w:eastAsia="Times New Roman" w:hAnsi="Arial" w:cs="Arial"/>
          <w:b/>
          <w:bCs/>
          <w:kern w:val="0"/>
          <w14:ligatures w14:val="none"/>
        </w:rPr>
        <w:t>Distinguished Delegates,</w:t>
      </w:r>
    </w:p>
    <w:p w14:paraId="1CE6FC82"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As we reflect on the CAADP journey, we have every reason to acknowledge the progress that has been made.</w:t>
      </w:r>
    </w:p>
    <w:p w14:paraId="6471CCAF" w14:textId="2DA2195C"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lastRenderedPageBreak/>
        <w:t xml:space="preserve">Since the adoption of CAADP in Maputo in 2003, agricultural development has moved to the </w:t>
      </w:r>
      <w:r w:rsidRPr="00411B84">
        <w:rPr>
          <w:rFonts w:ascii="Arial" w:eastAsia="Times New Roman" w:hAnsi="Arial" w:cs="Arial"/>
          <w:kern w:val="0"/>
          <w14:ligatures w14:val="none"/>
        </w:rPr>
        <w:t>center</w:t>
      </w:r>
      <w:r w:rsidRPr="00411B84">
        <w:rPr>
          <w:rFonts w:ascii="Arial" w:eastAsia="Times New Roman" w:hAnsi="Arial" w:cs="Arial"/>
          <w:kern w:val="0"/>
          <w14:ligatures w14:val="none"/>
        </w:rPr>
        <w:t xml:space="preserve"> of Africa's development agenda. National Agricultural Investment Plans have been developed across the continent. The Biennial Review process has strengthened accountability and evidence-based planning. Agricultural output has expanded significantly in many countries. Indeed, between 2000 and 2021, Africa's economy doubled in size, while agriculture emerged as one of the fastest-growing sectors globally. </w:t>
      </w:r>
    </w:p>
    <w:p w14:paraId="2A98F015" w14:textId="057ECBA3"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These achievements demonstrate the value of collective action.</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 xml:space="preserve">They demonstrate the power of continental </w:t>
      </w:r>
      <w:r w:rsidRPr="00411B84">
        <w:rPr>
          <w:rFonts w:ascii="Arial" w:eastAsia="Times New Roman" w:hAnsi="Arial" w:cs="Arial"/>
          <w:kern w:val="0"/>
          <w14:ligatures w14:val="none"/>
        </w:rPr>
        <w:t>leadership</w:t>
      </w:r>
      <w:r>
        <w:rPr>
          <w:rFonts w:ascii="Arial" w:eastAsia="Times New Roman" w:hAnsi="Arial" w:cs="Arial"/>
          <w:kern w:val="0"/>
          <w14:ligatures w14:val="none"/>
        </w:rPr>
        <w:t>;</w:t>
      </w:r>
      <w:r w:rsidRPr="00411B84">
        <w:rPr>
          <w:rFonts w:ascii="Arial" w:eastAsia="Times New Roman" w:hAnsi="Arial" w:cs="Arial"/>
          <w:kern w:val="0"/>
          <w14:ligatures w14:val="none"/>
        </w:rPr>
        <w:t xml:space="preserve"> </w:t>
      </w:r>
      <w:r>
        <w:rPr>
          <w:rFonts w:ascii="Arial" w:eastAsia="Times New Roman" w:hAnsi="Arial" w:cs="Arial"/>
          <w:kern w:val="0"/>
          <w14:ligatures w14:val="none"/>
        </w:rPr>
        <w:t>a</w:t>
      </w:r>
      <w:r w:rsidRPr="00411B84">
        <w:rPr>
          <w:rFonts w:ascii="Arial" w:eastAsia="Times New Roman" w:hAnsi="Arial" w:cs="Arial"/>
          <w:kern w:val="0"/>
          <w14:ligatures w14:val="none"/>
        </w:rPr>
        <w:t>nd</w:t>
      </w:r>
      <w:r w:rsidRPr="00411B84">
        <w:rPr>
          <w:rFonts w:ascii="Arial" w:eastAsia="Times New Roman" w:hAnsi="Arial" w:cs="Arial"/>
          <w:kern w:val="0"/>
          <w14:ligatures w14:val="none"/>
        </w:rPr>
        <w:t xml:space="preserve"> they demonstrate that when Africa acts together, progress is possible.</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Yet progress alone is not enough.</w:t>
      </w:r>
    </w:p>
    <w:p w14:paraId="38E4F919" w14:textId="208C6151"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The Fifth Biennial Review has reminded us that while many countries have improved their performance, no country and no commitment area is yet fully on track to meet all the aspirations we set for ourselves. </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That reality should concern all of us.</w:t>
      </w:r>
    </w:p>
    <w:p w14:paraId="4334FF16" w14:textId="75F73B78"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Because despite the progress achieved, nearly one in five Africans continues to experience hunger and approximately 58 percent of the continent's population faces moderate or severe food insecurity. More than 300 million Africans remain food insecure. </w:t>
      </w:r>
    </w:p>
    <w:p w14:paraId="4D6D597E" w14:textId="242C609A"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These figures are not merely statistics.</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They represent children whose growth is compromised by malnutrition</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They represent families struggling to secure their next meal</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They represent farmers whose productivity remains constrained by limited access to finance, technology, irrigation and markets</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They represent communities exposed to increasing climate and economic shocks</w:t>
      </w:r>
      <w:r>
        <w:rPr>
          <w:rFonts w:ascii="Arial" w:eastAsia="Times New Roman" w:hAnsi="Arial" w:cs="Arial"/>
          <w:kern w:val="0"/>
          <w14:ligatures w14:val="none"/>
        </w:rPr>
        <w:t xml:space="preserve"> a</w:t>
      </w:r>
      <w:r w:rsidRPr="00411B84">
        <w:rPr>
          <w:rFonts w:ascii="Arial" w:eastAsia="Times New Roman" w:hAnsi="Arial" w:cs="Arial"/>
          <w:kern w:val="0"/>
          <w14:ligatures w14:val="none"/>
        </w:rPr>
        <w:t>nd they represent a challenge that should trouble every leader gathered in this room.</w:t>
      </w:r>
    </w:p>
    <w:p w14:paraId="770F0778" w14:textId="77777777" w:rsidR="00411B84" w:rsidRPr="00411B84" w:rsidRDefault="00411B84" w:rsidP="0066678B">
      <w:pPr>
        <w:spacing w:before="100" w:beforeAutospacing="1" w:after="100" w:afterAutospacing="1" w:line="300" w:lineRule="atLeast"/>
        <w:jc w:val="both"/>
        <w:rPr>
          <w:rFonts w:ascii="Arial" w:eastAsia="Times New Roman" w:hAnsi="Arial" w:cs="Arial"/>
          <w:b/>
          <w:bCs/>
          <w:kern w:val="0"/>
          <w14:ligatures w14:val="none"/>
        </w:rPr>
      </w:pPr>
      <w:r w:rsidRPr="00411B84">
        <w:rPr>
          <w:rFonts w:ascii="Arial" w:eastAsia="Times New Roman" w:hAnsi="Arial" w:cs="Arial"/>
          <w:b/>
          <w:bCs/>
          <w:kern w:val="0"/>
          <w14:ligatures w14:val="none"/>
        </w:rPr>
        <w:t>Ladies and Gentlemen,</w:t>
      </w:r>
    </w:p>
    <w:p w14:paraId="169E787D"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challenges confronting Africa's agrifood systems are becoming increasingly complex.</w:t>
      </w:r>
    </w:p>
    <w:p w14:paraId="58810A7B" w14:textId="28B15DFC"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Climate change is disrupting production systems through prolonged droughts, floods, cyclones and rising temperatures. Conflicts continue to displace populations and disrupt markets. Economic shocks and geopolitical tensions are exposing vulnerabilities in global supply chains. Urbanization is rapidly transforming dietary patterns and increasing demand for processed foods. Meanwhile, Africa's population is projected to reach approximately 2.5 billion people by 2050, placing unprecedented demands on our food systems. </w:t>
      </w:r>
    </w:p>
    <w:p w14:paraId="697BFDED" w14:textId="376F5BE6"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At the same time, millions of young Africans enter the </w:t>
      </w:r>
      <w:proofErr w:type="spellStart"/>
      <w:r w:rsidRPr="00411B84">
        <w:rPr>
          <w:rFonts w:ascii="Arial" w:eastAsia="Times New Roman" w:hAnsi="Arial" w:cs="Arial"/>
          <w:kern w:val="0"/>
          <w14:ligatures w14:val="none"/>
        </w:rPr>
        <w:t>labour</w:t>
      </w:r>
      <w:proofErr w:type="spellEnd"/>
      <w:r w:rsidRPr="00411B84">
        <w:rPr>
          <w:rFonts w:ascii="Arial" w:eastAsia="Times New Roman" w:hAnsi="Arial" w:cs="Arial"/>
          <w:kern w:val="0"/>
          <w14:ligatures w14:val="none"/>
        </w:rPr>
        <w:t xml:space="preserve"> market every year seeking jobs and opportunities. Women, who form the backbone of our agricultural workforce, continue to face barriers in accessing land, finance, technologies and markets. Rural infrastructure gaps persist. Agricultural financing remains inadequate. Irrigation coverage remains low. Post-harvest losses remain high. Value addition remains limited. </w:t>
      </w:r>
    </w:p>
    <w:p w14:paraId="54C966DB"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lastRenderedPageBreak/>
        <w:t>Perhaps nowhere are these challenges more visible than in one statistic that I have repeatedly highlighted since assuming office.</w:t>
      </w:r>
    </w:p>
    <w:p w14:paraId="4D7BBFC4" w14:textId="462547BE"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Every year, Africa spends approximately </w:t>
      </w:r>
      <w:r w:rsidRPr="00411B84">
        <w:rPr>
          <w:rFonts w:ascii="Arial" w:eastAsia="Times New Roman" w:hAnsi="Arial" w:cs="Arial"/>
          <w:b/>
          <w:bCs/>
          <w:kern w:val="0"/>
          <w14:ligatures w14:val="none"/>
        </w:rPr>
        <w:t>100 billion United States dollars importing food</w:t>
      </w:r>
      <w:r w:rsidRPr="00411B84">
        <w:rPr>
          <w:rFonts w:ascii="Arial" w:eastAsia="Times New Roman" w:hAnsi="Arial" w:cs="Arial"/>
          <w:kern w:val="0"/>
          <w14:ligatures w14:val="none"/>
        </w:rPr>
        <w:t xml:space="preserve"> that we have the capacity, the land, the water, the knowledge and the human resources to produce ourselves. </w:t>
      </w:r>
    </w:p>
    <w:p w14:paraId="1F78A4BC" w14:textId="77777777" w:rsidR="00411B84" w:rsidRPr="0066678B" w:rsidRDefault="00411B84" w:rsidP="0066678B">
      <w:pPr>
        <w:spacing w:before="100" w:beforeAutospacing="1" w:after="100" w:afterAutospacing="1" w:line="300" w:lineRule="atLeast"/>
        <w:jc w:val="both"/>
        <w:rPr>
          <w:rFonts w:ascii="Arial" w:eastAsia="Times New Roman" w:hAnsi="Arial" w:cs="Arial"/>
          <w:b/>
          <w:bCs/>
          <w:kern w:val="0"/>
          <w14:ligatures w14:val="none"/>
        </w:rPr>
      </w:pPr>
      <w:r w:rsidRPr="0066678B">
        <w:rPr>
          <w:rFonts w:ascii="Arial" w:eastAsia="Times New Roman" w:hAnsi="Arial" w:cs="Arial"/>
          <w:b/>
          <w:bCs/>
          <w:kern w:val="0"/>
          <w14:ligatures w14:val="none"/>
        </w:rPr>
        <w:t>Ladies and Gentlemen,</w:t>
      </w:r>
    </w:p>
    <w:p w14:paraId="6858975A" w14:textId="72149000"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This figure should alarm us</w:t>
      </w:r>
      <w:r>
        <w:rPr>
          <w:rFonts w:ascii="Arial" w:eastAsia="Times New Roman" w:hAnsi="Arial" w:cs="Arial"/>
          <w:kern w:val="0"/>
          <w14:ligatures w14:val="none"/>
        </w:rPr>
        <w:t xml:space="preserve">; </w:t>
      </w:r>
      <w:r w:rsidRPr="00411B84">
        <w:rPr>
          <w:rFonts w:ascii="Arial" w:eastAsia="Times New Roman" w:hAnsi="Arial" w:cs="Arial"/>
          <w:kern w:val="0"/>
          <w14:ligatures w14:val="none"/>
        </w:rPr>
        <w:t>It should challenge us</w:t>
      </w:r>
      <w:r>
        <w:rPr>
          <w:rFonts w:ascii="Arial" w:eastAsia="Times New Roman" w:hAnsi="Arial" w:cs="Arial"/>
          <w:kern w:val="0"/>
          <w14:ligatures w14:val="none"/>
        </w:rPr>
        <w:t xml:space="preserve"> and</w:t>
      </w:r>
      <w:r w:rsidRPr="00411B84">
        <w:rPr>
          <w:rFonts w:ascii="Arial" w:eastAsia="Times New Roman" w:hAnsi="Arial" w:cs="Arial"/>
          <w:kern w:val="0"/>
          <w14:ligatures w14:val="none"/>
        </w:rPr>
        <w:t xml:space="preserve"> it should inspire us to act.</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 xml:space="preserve">Because </w:t>
      </w:r>
      <w:r w:rsidRPr="00411B84">
        <w:rPr>
          <w:rFonts w:ascii="Arial" w:eastAsia="Times New Roman" w:hAnsi="Arial" w:cs="Arial"/>
          <w:kern w:val="0"/>
          <w14:ligatures w14:val="none"/>
        </w:rPr>
        <w:t>those 100 billion dollars</w:t>
      </w:r>
      <w:r w:rsidRPr="00411B84">
        <w:rPr>
          <w:rFonts w:ascii="Arial" w:eastAsia="Times New Roman" w:hAnsi="Arial" w:cs="Arial"/>
          <w:kern w:val="0"/>
          <w14:ligatures w14:val="none"/>
        </w:rPr>
        <w:t xml:space="preserve"> </w:t>
      </w:r>
      <w:r w:rsidR="0066678B" w:rsidRPr="00411B84">
        <w:rPr>
          <w:rFonts w:ascii="Arial" w:eastAsia="Times New Roman" w:hAnsi="Arial" w:cs="Arial"/>
          <w:kern w:val="0"/>
          <w14:ligatures w14:val="none"/>
        </w:rPr>
        <w:t>are</w:t>
      </w:r>
      <w:r w:rsidRPr="00411B84">
        <w:rPr>
          <w:rFonts w:ascii="Arial" w:eastAsia="Times New Roman" w:hAnsi="Arial" w:cs="Arial"/>
          <w:kern w:val="0"/>
          <w14:ligatures w14:val="none"/>
        </w:rPr>
        <w:t xml:space="preserve"> not merely a food import bill.</w:t>
      </w:r>
    </w:p>
    <w:p w14:paraId="5315BDFC" w14:textId="4BC814CF"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is a jobs bill</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It is an industrialization bill</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It is a trade bill</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It is a development bill</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It is a resilience bill</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 xml:space="preserve">And ultimately, it is a sovereignty bill. </w:t>
      </w:r>
    </w:p>
    <w:p w14:paraId="0426408C"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Every dollar spent importing food that could be produced in Africa represents a missed opportunity.</w:t>
      </w:r>
    </w:p>
    <w:p w14:paraId="21DFABBD" w14:textId="50D0F3E1"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 opportunity for an African farmer</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An opportunity for an African agribusiness</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An opportunity for an African processor</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An opportunity for an African youth entrepreneur</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An opportunity for an African woman-led enterprise</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An opportunity for investment in African economies.</w:t>
      </w:r>
    </w:p>
    <w:p w14:paraId="1CCC3A6B"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contradiction is striking.</w:t>
      </w:r>
    </w:p>
    <w:p w14:paraId="61E9DCA8" w14:textId="5EFA624A"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Africa possesses approximately 60 percent of the world's remaining uncultivated arable land. We possess abundant water resources. We possess vibrant research institutions. We possess growing markets and an energetic youthful population. Yet we continue to depend on others to feed us. </w:t>
      </w:r>
    </w:p>
    <w:p w14:paraId="63C3054D"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This situation is neither sustainable nor acceptable.</w:t>
      </w:r>
    </w:p>
    <w:p w14:paraId="4BAF46DE" w14:textId="46998F4B"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And that is precisely why our Heads of State and Government adopted the Kampala CAADP Declaration and the CAADP Strategy and Action Plan 2026-2035. </w:t>
      </w:r>
    </w:p>
    <w:p w14:paraId="1E3EA212"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Kampala agenda represents far more than an agricultural framework.</w:t>
      </w:r>
    </w:p>
    <w:p w14:paraId="63DC43D6"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is Africa's blueprint for food sovereignty.</w:t>
      </w:r>
    </w:p>
    <w:p w14:paraId="14234488"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is Africa's blueprint for economic transformation.</w:t>
      </w:r>
    </w:p>
    <w:p w14:paraId="2808DC71"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is Africa's blueprint for industrialization.</w:t>
      </w:r>
    </w:p>
    <w:p w14:paraId="76FD9604"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is Africa's blueprint for jobs, trade, resilience and prosperity.</w:t>
      </w:r>
    </w:p>
    <w:p w14:paraId="025D7D17" w14:textId="5EAC698D" w:rsidR="00411B84" w:rsidRPr="00411B84" w:rsidRDefault="0066678B" w:rsidP="0066678B">
      <w:pPr>
        <w:spacing w:before="100" w:beforeAutospacing="1" w:after="100" w:afterAutospacing="1" w:line="300" w:lineRule="atLeast"/>
        <w:jc w:val="both"/>
        <w:rPr>
          <w:rFonts w:ascii="Arial" w:eastAsia="Times New Roman" w:hAnsi="Arial" w:cs="Arial"/>
          <w:kern w:val="0"/>
          <w14:ligatures w14:val="none"/>
        </w:rPr>
      </w:pPr>
      <w:r w:rsidRPr="0066678B">
        <w:rPr>
          <w:rFonts w:ascii="Arial" w:eastAsia="Times New Roman" w:hAnsi="Arial" w:cs="Arial"/>
          <w:b/>
          <w:bCs/>
          <w:kern w:val="0"/>
          <w14:ligatures w14:val="none"/>
        </w:rPr>
        <w:lastRenderedPageBreak/>
        <w:t>Ambition</w:t>
      </w:r>
      <w:r w:rsidR="00411B84" w:rsidRPr="0066678B">
        <w:rPr>
          <w:rFonts w:ascii="Arial" w:eastAsia="Times New Roman" w:hAnsi="Arial" w:cs="Arial"/>
          <w:b/>
          <w:bCs/>
          <w:kern w:val="0"/>
          <w14:ligatures w14:val="none"/>
        </w:rPr>
        <w:t xml:space="preserve"> is bold</w:t>
      </w:r>
      <w:r w:rsidR="00411B84" w:rsidRPr="00411B84">
        <w:rPr>
          <w:rFonts w:ascii="Arial" w:eastAsia="Times New Roman" w:hAnsi="Arial" w:cs="Arial"/>
          <w:kern w:val="0"/>
          <w14:ligatures w14:val="none"/>
        </w:rPr>
        <w:t>.</w:t>
      </w:r>
      <w:r>
        <w:rPr>
          <w:rFonts w:ascii="Arial" w:eastAsia="Times New Roman" w:hAnsi="Arial" w:cs="Arial"/>
          <w:kern w:val="0"/>
          <w14:ligatures w14:val="none"/>
        </w:rPr>
        <w:t xml:space="preserve"> </w:t>
      </w:r>
      <w:r w:rsidR="00411B84" w:rsidRPr="00411B84">
        <w:rPr>
          <w:rFonts w:ascii="Arial" w:eastAsia="Times New Roman" w:hAnsi="Arial" w:cs="Arial"/>
          <w:kern w:val="0"/>
          <w14:ligatures w14:val="none"/>
        </w:rPr>
        <w:t xml:space="preserve">By 2035, Africa seeks to increase agrifood output by 45 percent, reduce post-harvest losses by 50 percent, triple intra-African trade in agrifood products and inputs, increase local value addition and food processing, mobilize 100 billion dollars in investment, and accelerate progress toward food and nutrition security across the continent. </w:t>
      </w:r>
    </w:p>
    <w:p w14:paraId="57949054"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These are not just agricultural targets.</w:t>
      </w:r>
    </w:p>
    <w:p w14:paraId="7971D077"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They are economic transformation targets.</w:t>
      </w:r>
    </w:p>
    <w:p w14:paraId="1E574FEE"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 45 percent increase in agrifood output means stronger economies.</w:t>
      </w:r>
    </w:p>
    <w:p w14:paraId="16A22A1E"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means more employment.</w:t>
      </w:r>
    </w:p>
    <w:p w14:paraId="66366D67"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means greater resilience.</w:t>
      </w:r>
    </w:p>
    <w:p w14:paraId="51100493"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means lower food-import dependency.</w:t>
      </w:r>
    </w:p>
    <w:p w14:paraId="6E8C546A" w14:textId="039B4876"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And it means improved livelihoods for millions of African citizens. </w:t>
      </w:r>
    </w:p>
    <w:p w14:paraId="188F5E9F" w14:textId="77777777" w:rsidR="00411B84" w:rsidRPr="0066678B" w:rsidRDefault="00411B84" w:rsidP="0066678B">
      <w:pPr>
        <w:spacing w:before="100" w:beforeAutospacing="1" w:after="100" w:afterAutospacing="1" w:line="300" w:lineRule="atLeast"/>
        <w:jc w:val="both"/>
        <w:rPr>
          <w:rFonts w:ascii="Arial" w:eastAsia="Times New Roman" w:hAnsi="Arial" w:cs="Arial"/>
          <w:b/>
          <w:bCs/>
          <w:kern w:val="0"/>
          <w14:ligatures w14:val="none"/>
        </w:rPr>
      </w:pPr>
      <w:r w:rsidRPr="0066678B">
        <w:rPr>
          <w:rFonts w:ascii="Arial" w:eastAsia="Times New Roman" w:hAnsi="Arial" w:cs="Arial"/>
          <w:b/>
          <w:bCs/>
          <w:kern w:val="0"/>
          <w14:ligatures w14:val="none"/>
        </w:rPr>
        <w:t>Distinguished Delegates,</w:t>
      </w:r>
    </w:p>
    <w:p w14:paraId="4F2DB3D5"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When I assumed office, I adopted a 100-Day Rolling Action Plan focused on one central principle: implementation.</w:t>
      </w:r>
    </w:p>
    <w:p w14:paraId="134F0126" w14:textId="4CE0F600"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One of the key priorities of that plan was the launch and operationalization of the Kampala Declaration and the CAADP Strategy and Action Plan. But launching a strategy is not an </w:t>
      </w:r>
      <w:r w:rsidRPr="00411B84">
        <w:rPr>
          <w:rFonts w:ascii="Arial" w:eastAsia="Times New Roman" w:hAnsi="Arial" w:cs="Arial"/>
          <w:kern w:val="0"/>
          <w14:ligatures w14:val="none"/>
        </w:rPr>
        <w:t>achievement</w:t>
      </w:r>
      <w:r w:rsidRPr="00411B84">
        <w:rPr>
          <w:rFonts w:ascii="Arial" w:eastAsia="Times New Roman" w:hAnsi="Arial" w:cs="Arial"/>
          <w:kern w:val="0"/>
          <w14:ligatures w14:val="none"/>
        </w:rPr>
        <w:t xml:space="preserve">. </w:t>
      </w:r>
      <w:r w:rsidR="0066678B" w:rsidRPr="00411B84">
        <w:rPr>
          <w:rFonts w:ascii="Arial" w:eastAsia="Times New Roman" w:hAnsi="Arial" w:cs="Arial"/>
          <w:kern w:val="0"/>
          <w14:ligatures w14:val="none"/>
        </w:rPr>
        <w:t>Real</w:t>
      </w:r>
      <w:r w:rsidRPr="00411B84">
        <w:rPr>
          <w:rFonts w:ascii="Arial" w:eastAsia="Times New Roman" w:hAnsi="Arial" w:cs="Arial"/>
          <w:kern w:val="0"/>
          <w14:ligatures w14:val="none"/>
        </w:rPr>
        <w:t xml:space="preserve"> achievement lies in implementation. </w:t>
      </w:r>
      <w:r w:rsidR="0066678B" w:rsidRPr="00411B84">
        <w:rPr>
          <w:rFonts w:ascii="Arial" w:eastAsia="Times New Roman" w:hAnsi="Arial" w:cs="Arial"/>
          <w:kern w:val="0"/>
          <w14:ligatures w14:val="none"/>
        </w:rPr>
        <w:t>Real</w:t>
      </w:r>
      <w:r w:rsidRPr="00411B84">
        <w:rPr>
          <w:rFonts w:ascii="Arial" w:eastAsia="Times New Roman" w:hAnsi="Arial" w:cs="Arial"/>
          <w:kern w:val="0"/>
          <w14:ligatures w14:val="none"/>
        </w:rPr>
        <w:t xml:space="preserve"> achievement lies in turning aspirations into results. That is why this Partnership Platform marks a significant shift.</w:t>
      </w:r>
    </w:p>
    <w:p w14:paraId="557B223E" w14:textId="455B8B4D"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We are no longer discussing what should be done</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We are discussing how it will be done</w:t>
      </w:r>
      <w:r w:rsidR="0066678B">
        <w:rPr>
          <w:rFonts w:ascii="Arial" w:eastAsia="Times New Roman" w:hAnsi="Arial" w:cs="Arial"/>
          <w:kern w:val="0"/>
          <w14:ligatures w14:val="none"/>
        </w:rPr>
        <w:t xml:space="preserve">; </w:t>
      </w:r>
      <w:r w:rsidRPr="00411B84">
        <w:rPr>
          <w:rFonts w:ascii="Arial" w:eastAsia="Times New Roman" w:hAnsi="Arial" w:cs="Arial"/>
          <w:kern w:val="0"/>
          <w14:ligatures w14:val="none"/>
        </w:rPr>
        <w:t>We are discussing who will do it.</w:t>
      </w:r>
    </w:p>
    <w:p w14:paraId="6FDD90CB"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How it will be financed.</w:t>
      </w:r>
    </w:p>
    <w:p w14:paraId="2208A7A5"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How progress will be measured.</w:t>
      </w:r>
    </w:p>
    <w:p w14:paraId="41142DFF" w14:textId="2396ADBC"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And how accountability will be strengthened. </w:t>
      </w:r>
    </w:p>
    <w:p w14:paraId="3E356D4C"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Success in the Kampala era will require stronger political leadership.</w:t>
      </w:r>
    </w:p>
    <w:p w14:paraId="22AED866" w14:textId="58FB5A2E"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It will require greater engagement </w:t>
      </w:r>
      <w:r w:rsidRPr="00411B84">
        <w:rPr>
          <w:rFonts w:ascii="Arial" w:eastAsia="Times New Roman" w:hAnsi="Arial" w:cs="Arial"/>
          <w:kern w:val="0"/>
          <w14:ligatures w14:val="none"/>
        </w:rPr>
        <w:t>from the Ministries</w:t>
      </w:r>
      <w:r w:rsidRPr="00411B84">
        <w:rPr>
          <w:rFonts w:ascii="Arial" w:eastAsia="Times New Roman" w:hAnsi="Arial" w:cs="Arial"/>
          <w:kern w:val="0"/>
          <w14:ligatures w14:val="none"/>
        </w:rPr>
        <w:t xml:space="preserve"> of Finance and Planning.</w:t>
      </w:r>
    </w:p>
    <w:p w14:paraId="28B08817"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will require increased domestic resource mobilization.</w:t>
      </w:r>
    </w:p>
    <w:p w14:paraId="17619554"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lastRenderedPageBreak/>
        <w:t>It will require stronger private-sector participation.</w:t>
      </w:r>
    </w:p>
    <w:p w14:paraId="15AA691F"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will require innovative financing mechanisms.</w:t>
      </w:r>
    </w:p>
    <w:p w14:paraId="458F872E"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It will require climate-resilient investments.</w:t>
      </w:r>
    </w:p>
    <w:p w14:paraId="2E41BD0A" w14:textId="6693DA0A"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And it will require a renewed commitment to accountability and results. </w:t>
      </w:r>
    </w:p>
    <w:p w14:paraId="2AFDED7E" w14:textId="77777777" w:rsidR="00411B84" w:rsidRPr="0066678B" w:rsidRDefault="00411B84" w:rsidP="0066678B">
      <w:pPr>
        <w:spacing w:before="100" w:beforeAutospacing="1" w:after="100" w:afterAutospacing="1" w:line="300" w:lineRule="atLeast"/>
        <w:jc w:val="both"/>
        <w:rPr>
          <w:rFonts w:ascii="Arial" w:eastAsia="Times New Roman" w:hAnsi="Arial" w:cs="Arial"/>
          <w:b/>
          <w:bCs/>
          <w:kern w:val="0"/>
          <w14:ligatures w14:val="none"/>
        </w:rPr>
      </w:pPr>
      <w:r w:rsidRPr="0066678B">
        <w:rPr>
          <w:rFonts w:ascii="Arial" w:eastAsia="Times New Roman" w:hAnsi="Arial" w:cs="Arial"/>
          <w:b/>
          <w:bCs/>
          <w:kern w:val="0"/>
          <w14:ligatures w14:val="none"/>
        </w:rPr>
        <w:t>Allow me to make one final observation.</w:t>
      </w:r>
    </w:p>
    <w:p w14:paraId="6A8CD1D6"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Every year we gather in conferences, workshops and forums to discuss Africa's development challenges. These engagements are important. They create valuable opportunities for dialogue, partnership-building and learning. Yet we must continuously ask ourselves an important question.</w:t>
      </w:r>
    </w:p>
    <w:p w14:paraId="375B017E" w14:textId="51209C2E" w:rsidR="00411B84" w:rsidRPr="0066678B"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66678B">
        <w:rPr>
          <w:rFonts w:ascii="Arial" w:eastAsia="Times New Roman" w:hAnsi="Arial" w:cs="Arial"/>
          <w:kern w:val="0"/>
          <w14:ligatures w14:val="none"/>
        </w:rPr>
        <w:t xml:space="preserve">What would happen if even a fraction of the resources spent discussing Africa's agricultural transformation were invested directly in farmers, irrigation infrastructure, rural roads, digital agriculture, research and innovation, climate resilience, youth enterprises and women-led businesses? </w:t>
      </w:r>
    </w:p>
    <w:p w14:paraId="39551731"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Imagine the productivity gains.</w:t>
      </w:r>
    </w:p>
    <w:p w14:paraId="1067732B"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Imagine the jobs created.</w:t>
      </w:r>
    </w:p>
    <w:p w14:paraId="6BB9ED38"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Imagine the reduction in food imports.</w:t>
      </w:r>
    </w:p>
    <w:p w14:paraId="56CE6AD0"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Imagine the expansion of intra-African trade.</w:t>
      </w:r>
    </w:p>
    <w:p w14:paraId="47E495F0"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Imagine the transformation of rural economies.</w:t>
      </w:r>
    </w:p>
    <w:p w14:paraId="2758F301"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That is the Africa we seek to build.</w:t>
      </w:r>
    </w:p>
    <w:p w14:paraId="1A6F2689"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And that is why Harare is important.</w:t>
      </w:r>
    </w:p>
    <w:p w14:paraId="35261FF3"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Harare must not be remembered as another meeting.</w:t>
      </w:r>
    </w:p>
    <w:p w14:paraId="12A48060"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Harare must be remembered as the moment implementation became our priority.</w:t>
      </w:r>
    </w:p>
    <w:p w14:paraId="4BDDA736"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Harare must be remembered as the moment delivery became our currency.</w:t>
      </w:r>
    </w:p>
    <w:p w14:paraId="11648F46"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Harare must be remembered as the moment ambition was matched by accountability.</w:t>
      </w:r>
    </w:p>
    <w:p w14:paraId="59D91CF0"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Harare must be remembered as the moment Africa accelerated the implementation of the Kampala Declaration.</w:t>
      </w:r>
    </w:p>
    <w:p w14:paraId="7937F8FA" w14:textId="77777777" w:rsidR="00411B84" w:rsidRPr="0066678B" w:rsidRDefault="00411B84" w:rsidP="0066678B">
      <w:pPr>
        <w:spacing w:before="100" w:beforeAutospacing="1" w:after="100" w:afterAutospacing="1" w:line="300" w:lineRule="atLeast"/>
        <w:jc w:val="both"/>
        <w:rPr>
          <w:rFonts w:ascii="Arial" w:eastAsia="Times New Roman" w:hAnsi="Arial" w:cs="Arial"/>
          <w:b/>
          <w:bCs/>
          <w:kern w:val="0"/>
          <w14:ligatures w14:val="none"/>
        </w:rPr>
      </w:pPr>
      <w:r w:rsidRPr="0066678B">
        <w:rPr>
          <w:rFonts w:ascii="Arial" w:eastAsia="Times New Roman" w:hAnsi="Arial" w:cs="Arial"/>
          <w:b/>
          <w:bCs/>
          <w:kern w:val="0"/>
          <w14:ligatures w14:val="none"/>
        </w:rPr>
        <w:lastRenderedPageBreak/>
        <w:t>Ladies and Gentlemen,</w:t>
      </w:r>
    </w:p>
    <w:p w14:paraId="73578E32"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Africa does not need another decade of discussions.</w:t>
      </w:r>
    </w:p>
    <w:p w14:paraId="00F70C47"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Africa needs a decade of implementation.</w:t>
      </w:r>
    </w:p>
    <w:p w14:paraId="209EB9DD"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time for diagnosis has passed.</w:t>
      </w:r>
    </w:p>
    <w:p w14:paraId="044D245D"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time for delivery is now.</w:t>
      </w:r>
    </w:p>
    <w:p w14:paraId="1E78B0EF" w14:textId="0EAAABFF"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time for reducing Africa's 100-billion-</w:t>
      </w:r>
      <w:r w:rsidRPr="00411B84">
        <w:rPr>
          <w:rFonts w:ascii="Arial" w:eastAsia="Times New Roman" w:hAnsi="Arial" w:cs="Arial"/>
          <w:kern w:val="0"/>
          <w14:ligatures w14:val="none"/>
        </w:rPr>
        <w:t>dollar</w:t>
      </w:r>
      <w:r w:rsidRPr="00411B84">
        <w:rPr>
          <w:rFonts w:ascii="Arial" w:eastAsia="Times New Roman" w:hAnsi="Arial" w:cs="Arial"/>
          <w:kern w:val="0"/>
          <w14:ligatures w14:val="none"/>
        </w:rPr>
        <w:t xml:space="preserve"> import bill is now.</w:t>
      </w:r>
    </w:p>
    <w:p w14:paraId="172871F1"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time for investing in African farmers is now.</w:t>
      </w:r>
    </w:p>
    <w:p w14:paraId="05A7F3B9"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The time for building resilient and sustainable agrifood systems is now.</w:t>
      </w:r>
    </w:p>
    <w:p w14:paraId="173DAEC7" w14:textId="3DBF76C5"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And the time for implementing the Kampala Declaration is now. </w:t>
      </w:r>
    </w:p>
    <w:p w14:paraId="3466CAB8"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Together, let us build an Africa that feeds itself.</w:t>
      </w:r>
    </w:p>
    <w:p w14:paraId="667BBC70"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 Africa that trades more with itself.</w:t>
      </w:r>
    </w:p>
    <w:p w14:paraId="33F8F0BD"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 Africa that empowers its women and youth.</w:t>
      </w:r>
    </w:p>
    <w:p w14:paraId="70384EEF"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 Africa that creates jobs and prosperity.</w:t>
      </w:r>
    </w:p>
    <w:p w14:paraId="3B392395" w14:textId="77777777"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An Africa that is resilient to shocks.</w:t>
      </w:r>
    </w:p>
    <w:p w14:paraId="1A16CF3E" w14:textId="16A66D70" w:rsidR="00411B84" w:rsidRPr="00411B84" w:rsidRDefault="00411B84"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kern w:val="0"/>
          <w14:ligatures w14:val="none"/>
        </w:rPr>
        <w:t xml:space="preserve">And an Africa that fulfills the aspirations of Agenda 2063 and the promise of the Kampala Declaration. </w:t>
      </w:r>
    </w:p>
    <w:p w14:paraId="78193544" w14:textId="5D7F8793" w:rsidR="00411B84" w:rsidRPr="00411B84" w:rsidRDefault="0066678B" w:rsidP="0066678B">
      <w:pPr>
        <w:spacing w:before="100" w:beforeAutospacing="1" w:after="100" w:afterAutospacing="1" w:line="300" w:lineRule="atLeast"/>
        <w:jc w:val="both"/>
        <w:rPr>
          <w:rFonts w:ascii="Arial" w:eastAsia="Times New Roman" w:hAnsi="Arial" w:cs="Arial"/>
          <w:kern w:val="0"/>
          <w14:ligatures w14:val="none"/>
        </w:rPr>
      </w:pPr>
      <w:r w:rsidRPr="00411B84">
        <w:rPr>
          <w:rFonts w:ascii="Arial" w:eastAsia="Times New Roman" w:hAnsi="Arial" w:cs="Arial"/>
          <w:b/>
          <w:bCs/>
          <w:kern w:val="0"/>
          <w14:ligatures w14:val="none"/>
        </w:rPr>
        <w:t>Thank</w:t>
      </w:r>
      <w:r w:rsidR="00411B84" w:rsidRPr="00411B84">
        <w:rPr>
          <w:rFonts w:ascii="Arial" w:eastAsia="Times New Roman" w:hAnsi="Arial" w:cs="Arial"/>
          <w:b/>
          <w:bCs/>
          <w:kern w:val="0"/>
          <w14:ligatures w14:val="none"/>
        </w:rPr>
        <w:t xml:space="preserve"> you for your kind attention.</w:t>
      </w:r>
    </w:p>
    <w:p w14:paraId="67F0D9FE" w14:textId="77777777" w:rsidR="00F670A2" w:rsidRPr="00411B84" w:rsidRDefault="00F670A2" w:rsidP="0066678B">
      <w:pPr>
        <w:jc w:val="both"/>
        <w:rPr>
          <w:rFonts w:ascii="Arial" w:hAnsi="Arial" w:cs="Arial"/>
        </w:rPr>
      </w:pPr>
    </w:p>
    <w:sectPr w:rsidR="00F670A2" w:rsidRPr="00411B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3E1C78"/>
    <w:multiLevelType w:val="hybridMultilevel"/>
    <w:tmpl w:val="D1D6A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82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569"/>
    <w:rsid w:val="00360AC7"/>
    <w:rsid w:val="00411B84"/>
    <w:rsid w:val="00512513"/>
    <w:rsid w:val="0066678B"/>
    <w:rsid w:val="00836668"/>
    <w:rsid w:val="009E7A14"/>
    <w:rsid w:val="009F60F9"/>
    <w:rsid w:val="00D30569"/>
    <w:rsid w:val="00F67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49C53"/>
  <w15:chartTrackingRefBased/>
  <w15:docId w15:val="{45EFFF8B-42F1-44D7-8942-58769211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569"/>
    <w:rPr>
      <w:rFonts w:eastAsiaTheme="majorEastAsia" w:cstheme="majorBidi"/>
      <w:color w:val="272727" w:themeColor="text1" w:themeTint="D8"/>
    </w:rPr>
  </w:style>
  <w:style w:type="paragraph" w:styleId="Title">
    <w:name w:val="Title"/>
    <w:basedOn w:val="Normal"/>
    <w:next w:val="Normal"/>
    <w:link w:val="TitleChar"/>
    <w:uiPriority w:val="10"/>
    <w:qFormat/>
    <w:rsid w:val="00D30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569"/>
    <w:pPr>
      <w:spacing w:before="160"/>
      <w:jc w:val="center"/>
    </w:pPr>
    <w:rPr>
      <w:i/>
      <w:iCs/>
      <w:color w:val="404040" w:themeColor="text1" w:themeTint="BF"/>
    </w:rPr>
  </w:style>
  <w:style w:type="character" w:customStyle="1" w:styleId="QuoteChar">
    <w:name w:val="Quote Char"/>
    <w:basedOn w:val="DefaultParagraphFont"/>
    <w:link w:val="Quote"/>
    <w:uiPriority w:val="29"/>
    <w:rsid w:val="00D30569"/>
    <w:rPr>
      <w:i/>
      <w:iCs/>
      <w:color w:val="404040" w:themeColor="text1" w:themeTint="BF"/>
    </w:rPr>
  </w:style>
  <w:style w:type="paragraph" w:styleId="ListParagraph">
    <w:name w:val="List Paragraph"/>
    <w:basedOn w:val="Normal"/>
    <w:uiPriority w:val="34"/>
    <w:qFormat/>
    <w:rsid w:val="00D30569"/>
    <w:pPr>
      <w:ind w:left="720"/>
      <w:contextualSpacing/>
    </w:pPr>
  </w:style>
  <w:style w:type="character" w:styleId="IntenseEmphasis">
    <w:name w:val="Intense Emphasis"/>
    <w:basedOn w:val="DefaultParagraphFont"/>
    <w:uiPriority w:val="21"/>
    <w:qFormat/>
    <w:rsid w:val="00D30569"/>
    <w:rPr>
      <w:i/>
      <w:iCs/>
      <w:color w:val="0F4761" w:themeColor="accent1" w:themeShade="BF"/>
    </w:rPr>
  </w:style>
  <w:style w:type="paragraph" w:styleId="IntenseQuote">
    <w:name w:val="Intense Quote"/>
    <w:basedOn w:val="Normal"/>
    <w:next w:val="Normal"/>
    <w:link w:val="IntenseQuoteChar"/>
    <w:uiPriority w:val="30"/>
    <w:qFormat/>
    <w:rsid w:val="00D30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569"/>
    <w:rPr>
      <w:i/>
      <w:iCs/>
      <w:color w:val="0F4761" w:themeColor="accent1" w:themeShade="BF"/>
    </w:rPr>
  </w:style>
  <w:style w:type="character" w:styleId="IntenseReference">
    <w:name w:val="Intense Reference"/>
    <w:basedOn w:val="DefaultParagraphFont"/>
    <w:uiPriority w:val="32"/>
    <w:qFormat/>
    <w:rsid w:val="00D305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2063-my.sharepoint.com/personal/AyasonM_africanunion_org/_layouts/15/Doc.aspx?sourcedoc=%7B06016CB8-267A-47C2-9428-78539F34A267%7D&amp;file=AGENDA%20for%2022nd%20CAADP%20PP%2014-09-2026.docx&amp;action=default&amp;mobileredirect=tr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u2063-my.sharepoint.com/personal/AyasonM_africanunion_org/_layouts/15/Doc.aspx?sourcedoc=%7B06016CB8-267A-47C2-9428-78539F34A267%7D&amp;file=AGENDA%20for%2022nd%20CAADP%20PP%2014-09-2026.docx&amp;action=default&amp;mobileredirect=tru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office.com/search?q=AUDA-NEPAD&amp;EntityRepresentationId=136142f8-f71f-8ce6-8c4f-8a9edd26a015" TargetMode="External"/><Relationship Id="rId5" Type="http://schemas.openxmlformats.org/officeDocument/2006/relationships/image" Target="media/image1.png"/><Relationship Id="rId10" Type="http://schemas.openxmlformats.org/officeDocument/2006/relationships/hyperlink" Target="https://www.office.com/search?q=Nardos+Bekele-Thomas&amp;EntityRepresentationId=001d6a94-5b35-8edd-b657-f405eac56fcd" TargetMode="External"/><Relationship Id="rId4" Type="http://schemas.openxmlformats.org/officeDocument/2006/relationships/webSettings" Target="webSettings.xml"/><Relationship Id="rId9" Type="http://schemas.openxmlformats.org/officeDocument/2006/relationships/hyperlink" Target="https://www.office.com/search?q=Elias+Mpedi+Magosi&amp;EntityRepresentationId=15e87815-c499-8775-877b-965f83f166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1969</Words>
  <Characters>11228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Mukulia Kennedy Ayason</dc:creator>
  <cp:keywords/>
  <dc:description/>
  <cp:lastModifiedBy>Mukulia Kennedy Ayason</cp:lastModifiedBy>
  <cp:revision>2</cp:revision>
  <dcterms:created xsi:type="dcterms:W3CDTF">2026-09-14T16:23:00Z</dcterms:created>
  <dcterms:modified xsi:type="dcterms:W3CDTF">2026-09-14T16:23:00Z</dcterms:modified>
</cp:coreProperties>
</file>